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02" w:rsidRDefault="001219E1">
      <w:pPr>
        <w:pStyle w:val="Titolo5"/>
        <w:spacing w:line="360" w:lineRule="auto"/>
        <w:ind w:left="3297" w:right="3386"/>
        <w:jc w:val="center"/>
        <w:rPr>
          <w:rFonts w:ascii="Yu Gothic" w:eastAsia="Yu Gothic" w:hAnsi="Yu Gothic" w:cs="Times New Roman"/>
          <w:b/>
          <w:sz w:val="22"/>
          <w:szCs w:val="24"/>
        </w:rPr>
      </w:pPr>
      <w:r>
        <w:rPr>
          <w:rFonts w:ascii="Yu Gothic" w:eastAsia="Yu Gothic" w:hAnsi="Yu Gothic" w:cs="Times New Roman"/>
          <w:b/>
          <w:sz w:val="22"/>
          <w:szCs w:val="24"/>
        </w:rPr>
        <w:t xml:space="preserve">VERBALE </w:t>
      </w:r>
      <w:r>
        <w:rPr>
          <w:rFonts w:ascii="Yu Gothic" w:eastAsia="Yu Gothic" w:hAnsi="Yu Gothic"/>
          <w:b/>
          <w:sz w:val="22"/>
          <w:szCs w:val="22"/>
        </w:rPr>
        <w:t xml:space="preserve">DEL </w:t>
      </w:r>
      <w:r>
        <w:rPr>
          <w:rFonts w:ascii="Yu Gothic" w:eastAsia="Yu Gothic" w:hAnsi="Yu Gothic" w:cs="Times New Roman"/>
          <w:b/>
          <w:sz w:val="22"/>
          <w:szCs w:val="24"/>
        </w:rPr>
        <w:t>COMITATO STUDENTESCO</w:t>
      </w:r>
    </w:p>
    <w:p w:rsidR="008F1F02" w:rsidRDefault="001219E1">
      <w:pPr>
        <w:tabs>
          <w:tab w:val="left" w:pos="3070"/>
        </w:tabs>
        <w:spacing w:before="93"/>
        <w:ind w:right="9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Anno Scolastico 20</w:t>
      </w:r>
      <w:r w:rsidR="00C975F9">
        <w:rPr>
          <w:rFonts w:ascii="Yu Gothic" w:eastAsia="Yu Gothic" w:hAnsi="Yu Gothic"/>
          <w:szCs w:val="24"/>
        </w:rPr>
        <w:t>__</w:t>
      </w:r>
      <w:r>
        <w:rPr>
          <w:rFonts w:ascii="Yu Gothic" w:eastAsia="Yu Gothic" w:hAnsi="Yu Gothic"/>
          <w:szCs w:val="24"/>
        </w:rPr>
        <w:t>/20</w:t>
      </w:r>
      <w:r w:rsidR="00C975F9">
        <w:rPr>
          <w:rFonts w:ascii="Yu Gothic" w:eastAsia="Yu Gothic" w:hAnsi="Yu Gothic"/>
          <w:szCs w:val="24"/>
        </w:rPr>
        <w:t>__</w:t>
      </w:r>
    </w:p>
    <w:p w:rsidR="008F1F02" w:rsidRDefault="008F1F02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</w:p>
    <w:p w:rsidR="008F1F02" w:rsidRDefault="001219E1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Il giorno ______________ del mese _______________ dell’anno ________, dalle ore ____ alle ore _____, nell’aula</w:t>
      </w:r>
      <w:r w:rsidR="00291CDA">
        <w:rPr>
          <w:rFonts w:ascii="Yu Gothic" w:eastAsia="Yu Gothic" w:hAnsi="Yu Gothic"/>
          <w:szCs w:val="24"/>
        </w:rPr>
        <w:t xml:space="preserve"> ____________________________</w:t>
      </w:r>
      <w:r>
        <w:rPr>
          <w:rFonts w:ascii="Yu Gothic" w:eastAsia="Yu Gothic" w:hAnsi="Yu Gothic"/>
          <w:szCs w:val="24"/>
        </w:rPr>
        <w:t>, si sono riuniti i Rappresentanti degli studenti, per trattare i seguenti argomenti all’O.d.G.:</w:t>
      </w:r>
    </w:p>
    <w:p w:rsidR="008F1F02" w:rsidRDefault="008F1F02">
      <w:pPr>
        <w:pStyle w:val="Paragrafoelenco"/>
        <w:numPr>
          <w:ilvl w:val="0"/>
          <w:numId w:val="1"/>
        </w:numPr>
        <w:tabs>
          <w:tab w:val="left" w:pos="1759"/>
        </w:tabs>
        <w:spacing w:before="92" w:line="360" w:lineRule="auto"/>
        <w:rPr>
          <w:rFonts w:ascii="Yu Gothic" w:eastAsia="Yu Gothic" w:hAnsi="Yu Gothic"/>
          <w:szCs w:val="24"/>
        </w:rPr>
      </w:pPr>
    </w:p>
    <w:p w:rsidR="008F1F02" w:rsidRDefault="001219E1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Sono presenti gli studenti aventi diritto, così come risulta dall’elenco allegato al presente verbale (all. n. 1)</w:t>
      </w:r>
    </w:p>
    <w:p w:rsidR="008F1F02" w:rsidRDefault="001219E1">
      <w:pPr>
        <w:tabs>
          <w:tab w:val="left" w:pos="1759"/>
        </w:tabs>
        <w:spacing w:before="92" w:line="360" w:lineRule="aut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Ha presieduto l’Assemblea ____________________________; ha verbalizzato ______________________.</w:t>
      </w:r>
    </w:p>
    <w:p w:rsidR="008F1F02" w:rsidRDefault="008F1F02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</w:p>
    <w:p w:rsidR="008F1F02" w:rsidRDefault="001219E1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Sintesi degli interventi:</w:t>
      </w:r>
    </w:p>
    <w:p w:rsidR="008F1F02" w:rsidRDefault="008F1F02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</w:p>
    <w:p w:rsidR="008F1F02" w:rsidRDefault="001219E1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Il presente verbale viene redatto, letto e approvato all’unanimità/a maggioranza (n. studenti ___ su ___).</w:t>
      </w:r>
    </w:p>
    <w:p w:rsidR="008F1F02" w:rsidRDefault="001219E1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lastRenderedPageBreak/>
        <w:t>Alle ore ____, terminata la trattazione degli argomenti all’Ordine del giorno, il Presidente dichiara sciolta la seduta.</w:t>
      </w:r>
    </w:p>
    <w:p w:rsidR="008F1F02" w:rsidRDefault="001219E1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ab/>
        <w:t>Il Verbalizzante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  <w:t>Il Presidente</w:t>
      </w:r>
    </w:p>
    <w:p w:rsidR="008F1F02" w:rsidRDefault="008F1F02">
      <w:pPr>
        <w:spacing w:before="136"/>
        <w:ind w:right="72"/>
        <w:jc w:val="center"/>
        <w:rPr>
          <w:rFonts w:ascii="Yu Gothic" w:eastAsia="Yu Gothic" w:hAnsi="Yu Gothic"/>
          <w:sz w:val="20"/>
          <w:szCs w:val="20"/>
        </w:rPr>
      </w:pPr>
    </w:p>
    <w:p w:rsidR="008F1F02" w:rsidRDefault="008F1F02">
      <w:pPr>
        <w:spacing w:before="136"/>
        <w:ind w:right="72"/>
        <w:jc w:val="center"/>
        <w:rPr>
          <w:rFonts w:ascii="Yu Gothic" w:eastAsia="Yu Gothic" w:hAnsi="Yu Gothic"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F1F02" w:rsidRDefault="008F1F02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8D5610" w:rsidRDefault="008D5610" w:rsidP="0081600B">
      <w:pPr>
        <w:spacing w:after="0" w:line="360" w:lineRule="auto"/>
        <w:ind w:right="72"/>
        <w:jc w:val="both"/>
        <w:rPr>
          <w:rFonts w:ascii="Yu Gothic" w:eastAsia="Yu Gothic" w:hAnsi="Yu Gothic"/>
          <w:i/>
          <w:sz w:val="20"/>
          <w:szCs w:val="20"/>
        </w:rPr>
      </w:pPr>
      <w:r>
        <w:rPr>
          <w:rFonts w:ascii="Yu Gothic" w:eastAsia="Yu Gothic" w:hAnsi="Yu Gothic" w:hint="eastAsia"/>
          <w:i/>
          <w:sz w:val="20"/>
          <w:szCs w:val="20"/>
        </w:rPr>
        <w:t>da inviare entro 3 giorni a:</w:t>
      </w:r>
    </w:p>
    <w:p w:rsidR="0081600B" w:rsidRDefault="008D5610" w:rsidP="0081600B">
      <w:pPr>
        <w:spacing w:after="0" w:line="360" w:lineRule="auto"/>
        <w:ind w:right="72"/>
        <w:jc w:val="both"/>
        <w:rPr>
          <w:rFonts w:ascii="Yu Gothic" w:eastAsia="Yu Gothic" w:hAnsi="Yu Gothic"/>
          <w:b/>
          <w:bCs/>
          <w:i/>
          <w:sz w:val="20"/>
          <w:szCs w:val="20"/>
        </w:rPr>
      </w:pPr>
      <w:r>
        <w:rPr>
          <w:rFonts w:ascii="Yu Gothic" w:eastAsia="Yu Gothic" w:hAnsi="Yu Gothic" w:hint="eastAsia"/>
          <w:i/>
          <w:sz w:val="20"/>
          <w:szCs w:val="20"/>
        </w:rPr>
        <w:t xml:space="preserve">Prima Collaboratrice del D.S., </w:t>
      </w:r>
      <w:hyperlink r:id="rId8" w:history="1">
        <w:r>
          <w:rPr>
            <w:rStyle w:val="Collegamentoipertestuale"/>
            <w:rFonts w:ascii="Yu Gothic" w:eastAsia="Yu Gothic" w:hAnsi="Yu Gothic" w:hint="eastAsia"/>
            <w:i/>
            <w:sz w:val="20"/>
          </w:rPr>
          <w:t>defrancesco.giuseppa@ismajoranarcoleo.edu.it</w:t>
        </w:r>
      </w:hyperlink>
      <w:r>
        <w:rPr>
          <w:rFonts w:ascii="Yu Gothic" w:eastAsia="Yu Gothic" w:hAnsi="Yu Gothic" w:hint="eastAsia"/>
          <w:i/>
          <w:sz w:val="20"/>
          <w:szCs w:val="20"/>
        </w:rPr>
        <w:t xml:space="preserve"> - </w:t>
      </w:r>
      <w:r w:rsidR="0081600B">
        <w:rPr>
          <w:rFonts w:ascii="Yu Gothic" w:eastAsia="Yu Gothic" w:hAnsi="Yu Gothic"/>
          <w:b/>
          <w:bCs/>
          <w:i/>
          <w:sz w:val="20"/>
          <w:szCs w:val="20"/>
        </w:rPr>
        <w:t>Rappresentante d’Istituto Liceo</w:t>
      </w:r>
    </w:p>
    <w:p w:rsidR="0081600B" w:rsidRDefault="008D5610" w:rsidP="0081600B">
      <w:pPr>
        <w:pStyle w:val="NormaleWeb"/>
        <w:shd w:val="clear" w:color="auto" w:fill="FFFFFF"/>
        <w:spacing w:beforeAutospacing="0" w:after="0" w:afterAutospacing="0" w:line="360" w:lineRule="auto"/>
        <w:jc w:val="both"/>
        <w:rPr>
          <w:rFonts w:ascii="Yu Gothic" w:eastAsia="Yu Gothic" w:hAnsi="Yu Gothic" w:cs="Arial"/>
          <w:i/>
          <w:sz w:val="20"/>
          <w:szCs w:val="20"/>
        </w:rPr>
      </w:pPr>
      <w:r>
        <w:rPr>
          <w:rFonts w:ascii="Yu Gothic" w:eastAsia="Yu Gothic" w:hAnsi="Yu Gothic" w:hint="eastAsia"/>
          <w:i/>
          <w:sz w:val="20"/>
          <w:szCs w:val="20"/>
        </w:rPr>
        <w:t>Responsabile Tecnico Caltagirone</w:t>
      </w:r>
      <w:r w:rsidR="0081600B">
        <w:rPr>
          <w:rFonts w:ascii="Yu Gothic" w:eastAsia="Yu Gothic" w:hAnsi="Yu Gothic"/>
          <w:i/>
          <w:sz w:val="20"/>
          <w:szCs w:val="20"/>
        </w:rPr>
        <w:t xml:space="preserve">, - </w:t>
      </w:r>
      <w:hyperlink r:id="rId9" w:history="1">
        <w:r>
          <w:rPr>
            <w:rStyle w:val="Collegamentoipertestuale"/>
            <w:rFonts w:ascii="Yu Gothic" w:eastAsia="Yu Gothic" w:hAnsi="Yu Gothic" w:hint="eastAsia"/>
            <w:i/>
            <w:sz w:val="20"/>
          </w:rPr>
          <w:t>cinnirella.feliciana@ismajoranarcoleo.edu.it</w:t>
        </w:r>
      </w:hyperlink>
      <w:r>
        <w:rPr>
          <w:rFonts w:ascii="Yu Gothic" w:eastAsia="Yu Gothic" w:hAnsi="Yu Gothic" w:cs="Arial" w:hint="eastAsia"/>
          <w:i/>
          <w:sz w:val="20"/>
          <w:szCs w:val="20"/>
        </w:rPr>
        <w:t xml:space="preserve"> </w:t>
      </w:r>
      <w:r w:rsidR="0081600B">
        <w:rPr>
          <w:rFonts w:ascii="Yu Gothic" w:eastAsia="Yu Gothic" w:hAnsi="Yu Gothic" w:cs="Arial"/>
          <w:i/>
          <w:sz w:val="20"/>
          <w:szCs w:val="20"/>
        </w:rPr>
        <w:t xml:space="preserve">- </w:t>
      </w:r>
      <w:r w:rsidR="0081600B">
        <w:rPr>
          <w:rFonts w:ascii="Yu Gothic" w:eastAsia="Yu Gothic" w:hAnsi="Yu Gothic" w:cs="Arial"/>
          <w:b/>
          <w:bCs/>
          <w:i/>
          <w:sz w:val="20"/>
          <w:szCs w:val="20"/>
        </w:rPr>
        <w:t xml:space="preserve">Rappresentante d’Istituto Tecnico </w:t>
      </w:r>
      <w:r w:rsidR="0081600B" w:rsidRPr="0081600B">
        <w:rPr>
          <w:rFonts w:ascii="Yu Gothic" w:eastAsia="Yu Gothic" w:hAnsi="Yu Gothic" w:cs="Arial"/>
          <w:bCs/>
          <w:i/>
          <w:sz w:val="20"/>
          <w:szCs w:val="20"/>
        </w:rPr>
        <w:t>C</w:t>
      </w:r>
      <w:r w:rsidR="0081600B">
        <w:rPr>
          <w:rFonts w:ascii="Yu Gothic" w:eastAsia="Yu Gothic" w:hAnsi="Yu Gothic" w:cs="Arial"/>
          <w:b/>
          <w:bCs/>
          <w:i/>
          <w:sz w:val="20"/>
          <w:szCs w:val="20"/>
        </w:rPr>
        <w:t>altagirone</w:t>
      </w:r>
    </w:p>
    <w:sectPr w:rsidR="0081600B" w:rsidSect="005B51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0" w:right="907" w:bottom="1134" w:left="907" w:header="397" w:footer="397" w:gutter="0"/>
      <w:cols w:space="720"/>
      <w:formProt w:val="0"/>
      <w:docGrid w:linePitch="360" w:charSpace="-2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8E0" w:rsidRDefault="002408E0">
      <w:pPr>
        <w:spacing w:after="0" w:line="240" w:lineRule="auto"/>
      </w:pPr>
      <w:r>
        <w:separator/>
      </w:r>
    </w:p>
  </w:endnote>
  <w:endnote w:type="continuationSeparator" w:id="1">
    <w:p w:rsidR="002408E0" w:rsidRDefault="0024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10" w:rsidRDefault="008D56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02" w:rsidRDefault="001219E1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8F1F02" w:rsidRDefault="008F1F02">
    <w:pPr>
      <w:spacing w:after="0" w:line="240" w:lineRule="auto"/>
      <w:rPr>
        <w:sz w:val="4"/>
        <w:szCs w:val="4"/>
      </w:rPr>
    </w:pPr>
  </w:p>
  <w:p w:rsidR="008F1F02" w:rsidRDefault="001219E1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I.S. “Majorana-Arcoleo”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8F1F02" w:rsidRDefault="001219E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8F1F02" w:rsidRDefault="001219E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>
      <w:rPr>
        <w:rFonts w:ascii="Yu Gothic" w:eastAsia="Yu Gothic" w:hAnsi="Yu Gothic"/>
        <w:sz w:val="16"/>
        <w:szCs w:val="16"/>
        <w:lang w:eastAsia="it-IT"/>
      </w:rPr>
      <w:t>http://www.ismajoranarcoleo.edu.it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8F1F02" w:rsidRDefault="001219E1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“Arcoleo”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10" w:rsidRDefault="008D56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8E0" w:rsidRDefault="002408E0">
      <w:pPr>
        <w:spacing w:after="0" w:line="240" w:lineRule="auto"/>
      </w:pPr>
      <w:r>
        <w:separator/>
      </w:r>
    </w:p>
  </w:footnote>
  <w:footnote w:type="continuationSeparator" w:id="1">
    <w:p w:rsidR="002408E0" w:rsidRDefault="0024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10" w:rsidRDefault="008D561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1361"/>
      <w:gridCol w:w="7369"/>
      <w:gridCol w:w="1362"/>
    </w:tblGrid>
    <w:tr w:rsidR="008F1F02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8F1F02" w:rsidRDefault="001219E1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69" w:type="dxa"/>
          <w:tcBorders>
            <w:bottom w:val="single" w:sz="8" w:space="0" w:color="000000"/>
          </w:tcBorders>
          <w:shd w:val="clear" w:color="auto" w:fill="auto"/>
        </w:tcPr>
        <w:p w:rsidR="008F1F02" w:rsidRDefault="001219E1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2" w:type="dxa"/>
          <w:tcBorders>
            <w:bottom w:val="single" w:sz="8" w:space="0" w:color="000000"/>
          </w:tcBorders>
          <w:shd w:val="clear" w:color="auto" w:fill="auto"/>
        </w:tcPr>
        <w:p w:rsidR="008F1F02" w:rsidRDefault="001219E1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8F1F02" w:rsidRDefault="008F1F02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10" w:rsidRDefault="008D56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19D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E34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F02"/>
    <w:rsid w:val="000F5402"/>
    <w:rsid w:val="001219E1"/>
    <w:rsid w:val="001525C2"/>
    <w:rsid w:val="00196A1F"/>
    <w:rsid w:val="002408E0"/>
    <w:rsid w:val="00291CDA"/>
    <w:rsid w:val="004E5477"/>
    <w:rsid w:val="005B51C7"/>
    <w:rsid w:val="006E155E"/>
    <w:rsid w:val="00706585"/>
    <w:rsid w:val="0081600B"/>
    <w:rsid w:val="008D5610"/>
    <w:rsid w:val="008F1F02"/>
    <w:rsid w:val="00B94E8D"/>
    <w:rsid w:val="00C97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19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"/>
    <w:unhideWhenUsed/>
    <w:qFormat/>
    <w:rsid w:val="00E75EEA"/>
    <w:pPr>
      <w:widowControl w:val="0"/>
      <w:spacing w:after="0" w:line="240" w:lineRule="auto"/>
      <w:outlineLvl w:val="4"/>
    </w:pPr>
    <w:rPr>
      <w:rFonts w:ascii="Arial" w:eastAsia="Arial" w:hAnsi="Arial" w:cs="Arial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character" w:customStyle="1" w:styleId="IntestazioneCarattere1">
    <w:name w:val="Intestazione Carattere1"/>
    <w:basedOn w:val="Carpredefinitoparagrafo"/>
    <w:link w:val="header0"/>
    <w:uiPriority w:val="99"/>
    <w:qFormat/>
    <w:rsid w:val="00AD4B8F"/>
    <w:rPr>
      <w:rFonts w:cs="Times New Roman"/>
    </w:rPr>
  </w:style>
  <w:style w:type="character" w:customStyle="1" w:styleId="PidipaginaCarattere1">
    <w:name w:val="Piè di pagina Carattere1"/>
    <w:basedOn w:val="Carpredefinitoparagrafo"/>
    <w:link w:val="footer0"/>
    <w:uiPriority w:val="99"/>
    <w:qFormat/>
    <w:rsid w:val="00AD4B8F"/>
    <w:rPr>
      <w:rFonts w:cs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37728A"/>
    <w:rPr>
      <w:sz w:val="22"/>
      <w:szCs w:val="22"/>
      <w:lang w:eastAsia="en-US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37728A"/>
    <w:rPr>
      <w:sz w:val="22"/>
      <w:szCs w:val="22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E4762D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E75EEA"/>
    <w:rPr>
      <w:rFonts w:ascii="Arial" w:eastAsia="Arial" w:hAnsi="Arial" w:cs="Arial"/>
      <w:sz w:val="19"/>
      <w:szCs w:val="19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019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styleId="Didascalia">
    <w:name w:val="caption"/>
    <w:basedOn w:val="Normale"/>
    <w:qFormat/>
    <w:rsid w:val="005B51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paragraph" w:customStyle="1" w:styleId="header0">
    <w:name w:val="header0"/>
    <w:basedOn w:val="Normale"/>
    <w:link w:val="Intestazione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0">
    <w:name w:val="footer0"/>
    <w:basedOn w:val="Normale"/>
    <w:link w:val="Pidipagina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uiPriority w:val="1"/>
    <w:qFormat/>
    <w:rsid w:val="007F1C42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5B51C7"/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8D5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rancesco.giuseppa@ismajoranarcoleo.edu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nnirella.feliciana@ismajoranarcoleo.edu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C789-1460-4974-B2C7-D471E9EA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1030</Characters>
  <Application>Microsoft Office Word</Application>
  <DocSecurity>0</DocSecurity>
  <Lines>8</Lines>
  <Paragraphs>2</Paragraphs>
  <ScaleCrop>false</ScaleCrop>
  <Company>HP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Nuovo</dc:creator>
  <dc:description/>
  <cp:lastModifiedBy>DELL</cp:lastModifiedBy>
  <cp:revision>8</cp:revision>
  <cp:lastPrinted>2020-09-29T10:03:00Z</cp:lastPrinted>
  <dcterms:created xsi:type="dcterms:W3CDTF">2023-11-11T17:52:00Z</dcterms:created>
  <dcterms:modified xsi:type="dcterms:W3CDTF">2025-09-27T05:16:00Z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